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b/>
          <w:bCs/>
          <w:sz w:val="20"/>
          <w:szCs w:val="20"/>
        </w:rPr>
      </w:pPr>
    </w:p>
    <w:p w:rsid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Ahora, las seis líneas de subte cuentan con máquinas para cargar la SUBE</w:t>
      </w:r>
    </w:p>
    <w:p w:rsid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Se instalaron 180 terminales a lo largo de toda la red. Permiten consultar y cargar saldo, funcionan con efectivo y entregan ticket.</w:t>
      </w:r>
    </w:p>
    <w:p w:rsidR="004D0D5D" w:rsidRPr="004D0D5D" w:rsidRDefault="004D0D5D" w:rsidP="004D0D5D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</w:t>
      </w:r>
      <w:r w:rsidR="006B3408">
        <w:rPr>
          <w:rFonts w:ascii="Verdana" w:hAnsi="Verdana"/>
          <w:sz w:val="20"/>
          <w:szCs w:val="20"/>
        </w:rPr>
        <w:t>26</w:t>
      </w:r>
      <w:r>
        <w:rPr>
          <w:rFonts w:ascii="Verdana" w:hAnsi="Verdana"/>
          <w:sz w:val="20"/>
          <w:szCs w:val="20"/>
        </w:rPr>
        <w:t xml:space="preserve"> de diciembre de 2017).-</w:t>
      </w:r>
      <w:r>
        <w:rPr>
          <w:rFonts w:ascii="Verdana" w:hAnsi="Verdana"/>
          <w:color w:val="000000"/>
          <w:sz w:val="20"/>
          <w:szCs w:val="20"/>
        </w:rPr>
        <w:t xml:space="preserve"> Subterráneos de Buenos Aires S.E. </w:t>
      </w:r>
      <w:r w:rsidRPr="004D0D5D">
        <w:rPr>
          <w:rFonts w:ascii="Verdana" w:hAnsi="Verdana"/>
          <w:color w:val="000000"/>
          <w:sz w:val="20"/>
          <w:szCs w:val="20"/>
        </w:rPr>
        <w:t>(SBASE) informa que se instalaron 180 máquinas de re</w:t>
      </w:r>
      <w:r w:rsidR="006B3408">
        <w:rPr>
          <w:rFonts w:ascii="Verdana" w:hAnsi="Verdana"/>
          <w:color w:val="000000"/>
          <w:sz w:val="20"/>
          <w:szCs w:val="20"/>
        </w:rPr>
        <w:t xml:space="preserve">carga de tarjetas SUBE en toda </w:t>
      </w:r>
      <w:r w:rsidRPr="004D0D5D">
        <w:rPr>
          <w:rFonts w:ascii="Verdana" w:hAnsi="Verdana"/>
          <w:color w:val="000000"/>
          <w:sz w:val="20"/>
          <w:szCs w:val="20"/>
        </w:rPr>
        <w:t xml:space="preserve">la red, para </w:t>
      </w:r>
      <w:r w:rsidR="006B3408">
        <w:rPr>
          <w:rFonts w:ascii="Verdana" w:hAnsi="Verdana"/>
          <w:color w:val="000000"/>
          <w:sz w:val="20"/>
          <w:szCs w:val="20"/>
        </w:rPr>
        <w:t>que cualquier persona pueda</w:t>
      </w:r>
      <w:r w:rsidRPr="004D0D5D">
        <w:rPr>
          <w:rFonts w:ascii="Verdana" w:hAnsi="Verdana"/>
          <w:color w:val="000000"/>
          <w:sz w:val="20"/>
          <w:szCs w:val="20"/>
        </w:rPr>
        <w:t xml:space="preserve"> acercarse a las estaciones y cargar saldo cuando lo dese</w:t>
      </w:r>
      <w:r w:rsidR="006B3408">
        <w:rPr>
          <w:rFonts w:ascii="Verdana" w:hAnsi="Verdana"/>
          <w:color w:val="000000"/>
          <w:sz w:val="20"/>
          <w:szCs w:val="20"/>
        </w:rPr>
        <w:t>e</w:t>
      </w:r>
      <w:r w:rsidRPr="004D0D5D">
        <w:rPr>
          <w:rFonts w:ascii="Verdana" w:hAnsi="Verdana"/>
          <w:color w:val="000000"/>
          <w:sz w:val="20"/>
          <w:szCs w:val="20"/>
        </w:rPr>
        <w:t>.</w:t>
      </w:r>
    </w:p>
    <w:p w:rsidR="004D0D5D" w:rsidRP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4D0D5D">
        <w:rPr>
          <w:rFonts w:ascii="Verdana" w:hAnsi="Verdana"/>
          <w:sz w:val="20"/>
          <w:szCs w:val="20"/>
        </w:rPr>
        <w:t xml:space="preserve">Con la instalación de las máquinas en las líneas A, C </w:t>
      </w:r>
      <w:bookmarkStart w:id="0" w:name="_GoBack"/>
      <w:bookmarkEnd w:id="0"/>
      <w:r w:rsidRPr="004D0D5D">
        <w:rPr>
          <w:rFonts w:ascii="Verdana" w:hAnsi="Verdana"/>
          <w:sz w:val="20"/>
          <w:szCs w:val="20"/>
        </w:rPr>
        <w:t xml:space="preserve">y E, se completó el proyecto que se había implementado ya en las líneas B, D y H con 42, 46 y 22 máquinas respectivamente. </w:t>
      </w:r>
    </w:p>
    <w:p w:rsidR="004D0D5D" w:rsidRP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4D0D5D">
        <w:rPr>
          <w:rFonts w:ascii="Verdana" w:hAnsi="Verdana"/>
          <w:sz w:val="20"/>
          <w:szCs w:val="20"/>
        </w:rPr>
        <w:t xml:space="preserve">Así, ahora se encuentra a disposición un método ágil y confiable, que funciona con dinero en efectivo, entrega ticket, cuenta con una guía al usuario y permite consultar el saldo. </w:t>
      </w:r>
    </w:p>
    <w:p w:rsidR="004D0D5D" w:rsidRP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4D0D5D">
        <w:rPr>
          <w:rStyle w:val="apple-style-span"/>
          <w:rFonts w:ascii="Verdana" w:hAnsi="Verdana"/>
          <w:sz w:val="20"/>
          <w:szCs w:val="20"/>
        </w:rPr>
        <w:t xml:space="preserve">Además, a través de este sistema, se puede ahorrar tiempo, evitar esperas en las boleterías y </w:t>
      </w:r>
      <w:r w:rsidRPr="004D0D5D">
        <w:rPr>
          <w:rFonts w:ascii="Verdana" w:hAnsi="Verdana"/>
          <w:sz w:val="20"/>
          <w:szCs w:val="20"/>
        </w:rPr>
        <w:t>llevar un mejor control de las tarjetas. </w:t>
      </w:r>
    </w:p>
    <w:p w:rsidR="004D0D5D" w:rsidRP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4D0D5D">
        <w:rPr>
          <w:rFonts w:ascii="Verdana" w:hAnsi="Verdana"/>
          <w:sz w:val="20"/>
          <w:szCs w:val="20"/>
        </w:rPr>
        <w:t xml:space="preserve">La instalación de estas terminales beneficia a los más de 1.200.000 usuarios que utilizan el subte diariamente y a todo aquel que baje a la red para cargar su tarjeta. Además, en las boleterías continúa la venta de la tarjeta SUBE, al precio oficial de $25, para facilitar el viaje a todos los pasajeros. </w:t>
      </w:r>
    </w:p>
    <w:p w:rsidR="004D0D5D" w:rsidRDefault="004D0D5D" w:rsidP="004D0D5D">
      <w:pPr>
        <w:spacing w:before="100" w:beforeAutospacing="1" w:after="100" w:afterAutospacing="1"/>
        <w:jc w:val="both"/>
        <w:rPr>
          <w:rFonts w:ascii="Verdana" w:hAnsi="Verdana"/>
          <w:sz w:val="20"/>
          <w:szCs w:val="20"/>
        </w:rPr>
      </w:pPr>
      <w:r w:rsidRPr="004D0D5D">
        <w:rPr>
          <w:rFonts w:ascii="Verdana" w:hAnsi="Verdana"/>
          <w:sz w:val="20"/>
          <w:szCs w:val="20"/>
        </w:rPr>
        <w:t xml:space="preserve">Esta acción se inscribe en el Plan de Modernización que SBASE lleva adelante en toda la red y que incluye </w:t>
      </w:r>
      <w:proofErr w:type="spellStart"/>
      <w:r w:rsidRPr="004D0D5D">
        <w:rPr>
          <w:rFonts w:ascii="Verdana" w:hAnsi="Verdana"/>
          <w:sz w:val="20"/>
          <w:szCs w:val="20"/>
        </w:rPr>
        <w:t>wifi</w:t>
      </w:r>
      <w:proofErr w:type="spellEnd"/>
      <w:r w:rsidRPr="004D0D5D">
        <w:rPr>
          <w:rFonts w:ascii="Verdana" w:hAnsi="Verdana"/>
          <w:sz w:val="20"/>
          <w:szCs w:val="20"/>
        </w:rPr>
        <w:t xml:space="preserve"> libre y gratuito en todas las líneas; bibliot</w:t>
      </w:r>
      <w:r>
        <w:rPr>
          <w:rFonts w:ascii="Verdana" w:hAnsi="Verdana"/>
          <w:sz w:val="20"/>
          <w:szCs w:val="20"/>
        </w:rPr>
        <w:t xml:space="preserve">ecas virtuales en estaciones; sistema “Próximo subte” en las líneas A, B, D y E; y 20 espacios “Subte Digital”, con modernos livings donde los usuarios pueden acceder a internet y cargar sus dispositivos móviles. </w:t>
      </w:r>
    </w:p>
    <w:p w:rsidR="00793DA9" w:rsidRDefault="006B3408"/>
    <w:sectPr w:rsidR="00793DA9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719" w:rsidRDefault="006F7B32">
      <w:r>
        <w:separator/>
      </w:r>
    </w:p>
  </w:endnote>
  <w:endnote w:type="continuationSeparator" w:id="0">
    <w:p w:rsidR="00926719" w:rsidRDefault="006F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719" w:rsidRDefault="006F7B32">
      <w:r>
        <w:separator/>
      </w:r>
    </w:p>
  </w:footnote>
  <w:footnote w:type="continuationSeparator" w:id="0">
    <w:p w:rsidR="00926719" w:rsidRDefault="006F7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0C406E"/>
    <w:rsid w:val="00495D02"/>
    <w:rsid w:val="004D0D5D"/>
    <w:rsid w:val="006B3408"/>
    <w:rsid w:val="006F7B32"/>
    <w:rsid w:val="00796C50"/>
    <w:rsid w:val="00926719"/>
    <w:rsid w:val="009955E7"/>
    <w:rsid w:val="00997838"/>
    <w:rsid w:val="00AF60C9"/>
    <w:rsid w:val="00BB2F50"/>
    <w:rsid w:val="00BE1B9A"/>
    <w:rsid w:val="00CC26F5"/>
    <w:rsid w:val="00D90C9D"/>
    <w:rsid w:val="00F5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  <w:style w:type="character" w:customStyle="1" w:styleId="apple-style-span">
    <w:name w:val="apple-style-span"/>
    <w:basedOn w:val="Fuentedeprrafopredeter"/>
    <w:rsid w:val="006F7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254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12</cp:revision>
  <dcterms:created xsi:type="dcterms:W3CDTF">2017-11-06T17:58:00Z</dcterms:created>
  <dcterms:modified xsi:type="dcterms:W3CDTF">2017-12-26T13:16:00Z</dcterms:modified>
</cp:coreProperties>
</file>